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0E243" w14:textId="77777777" w:rsidR="00066E55" w:rsidRDefault="00066E55" w:rsidP="00ED72AA">
      <w:pPr>
        <w:pStyle w:val="GPSL1Guidance"/>
        <w:spacing w:before="0" w:after="0"/>
        <w:ind w:left="0"/>
        <w:rPr>
          <w:rFonts w:ascii="Arial Bold" w:hAnsi="Arial Bold"/>
          <w:i w:val="0"/>
          <w:sz w:val="36"/>
          <w:szCs w:val="24"/>
        </w:rPr>
      </w:pPr>
    </w:p>
    <w:p w14:paraId="2F94F3C4" w14:textId="77777777" w:rsidR="00090120" w:rsidRPr="004B5488" w:rsidRDefault="0079299F" w:rsidP="00AD345F">
      <w:pPr>
        <w:pStyle w:val="GPSL1Guidance"/>
        <w:ind w:left="0"/>
        <w:rPr>
          <w:rFonts w:ascii="Arial Bold" w:hAnsi="Arial Bold"/>
          <w:i w:val="0"/>
          <w:sz w:val="36"/>
          <w:szCs w:val="24"/>
        </w:rPr>
      </w:pPr>
      <w:bookmarkStart w:id="0" w:name="_GoBack"/>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bookmarkEnd w:id="0"/>
    </w:p>
    <w:p w14:paraId="5B8E9630"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1" w:name="_Toc379795828"/>
      <w:bookmarkStart w:id="2" w:name="_Toc379796024"/>
      <w:bookmarkStart w:id="3" w:name="_Toc379805388"/>
      <w:bookmarkStart w:id="4" w:name="_Toc379807182"/>
      <w:bookmarkStart w:id="5" w:name="_gjdgxs" w:colFirst="0" w:colLast="0"/>
      <w:bookmarkStart w:id="6" w:name="_30j0zll" w:colFirst="0" w:colLast="0"/>
      <w:bookmarkStart w:id="7" w:name="_1fob9te" w:colFirst="0" w:colLast="0"/>
      <w:bookmarkStart w:id="8" w:name="_3znysh7" w:colFirst="0" w:colLast="0"/>
      <w:bookmarkStart w:id="9" w:name="_2et92p0" w:colFirst="0" w:colLast="0"/>
      <w:bookmarkStart w:id="10" w:name="_tyjcwt" w:colFirst="0" w:colLast="0"/>
      <w:bookmarkStart w:id="11" w:name="_3dy6vkm" w:colFirst="0" w:colLast="0"/>
      <w:bookmarkStart w:id="12" w:name="_1t3h5sf" w:colFirst="0" w:colLast="0"/>
      <w:bookmarkStart w:id="13" w:name="_4d34og8" w:colFirst="0" w:colLast="0"/>
      <w:bookmarkStart w:id="14" w:name="_2s8eyo1" w:colFirst="0" w:colLast="0"/>
      <w:bookmarkStart w:id="15" w:name="_17dp8vu" w:colFirst="0" w:colLast="0"/>
      <w:bookmarkStart w:id="16" w:name="_3rdcrjn" w:colFirst="0" w:colLast="0"/>
      <w:bookmarkStart w:id="17" w:name="_26in1rg" w:colFirst="0" w:colLast="0"/>
      <w:bookmarkStart w:id="18" w:name="_lnxbz9" w:colFirst="0" w:colLast="0"/>
      <w:bookmarkStart w:id="19" w:name="_35nkun2" w:colFirst="0" w:colLast="0"/>
      <w:bookmarkStart w:id="20" w:name="_1ksv4uv" w:colFirst="0" w:colLast="0"/>
      <w:bookmarkStart w:id="21" w:name="_44sinio" w:colFirst="0" w:colLast="0"/>
      <w:bookmarkStart w:id="22" w:name="_2jxsxqh" w:colFirst="0" w:colLast="0"/>
      <w:bookmarkStart w:id="23" w:name="_z337ya" w:colFirst="0" w:colLast="0"/>
      <w:bookmarkStart w:id="24" w:name="_3j2qqm3" w:colFirst="0" w:colLast="0"/>
      <w:bookmarkStart w:id="25" w:name="_1y810tw" w:colFirst="0" w:colLast="0"/>
      <w:bookmarkStart w:id="26" w:name="_4i7ojhp" w:colFirst="0" w:colLast="0"/>
      <w:bookmarkStart w:id="27" w:name="_2xcytpi" w:colFirst="0" w:colLast="0"/>
      <w:bookmarkStart w:id="28" w:name="_1ci93xb" w:colFirst="0" w:colLast="0"/>
      <w:bookmarkStart w:id="29" w:name="_2bn6wsx" w:colFirst="0" w:colLast="0"/>
      <w:bookmarkStart w:id="30" w:name="zLastPageB4Annex"/>
      <w:bookmarkStart w:id="31" w:name="_Hlt36563733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8249652"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7EA77258"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78DAA0C3"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60C14EB0" w14:textId="77777777" w:rsidTr="00D779DC">
        <w:tc>
          <w:tcPr>
            <w:tcW w:w="2502" w:type="dxa"/>
            <w:shd w:val="clear" w:color="auto" w:fill="auto"/>
          </w:tcPr>
          <w:p w14:paraId="76565059"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68555BBE"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2DAD7A24"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7333830D"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1A3790F9"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3EA5A926" w14:textId="77777777" w:rsidTr="00D779DC">
        <w:tc>
          <w:tcPr>
            <w:tcW w:w="2502" w:type="dxa"/>
            <w:shd w:val="clear" w:color="auto" w:fill="auto"/>
          </w:tcPr>
          <w:p w14:paraId="72F4928C"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2BA6F22E"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7456F9DB"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47BC4BB5"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1DB1300E"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xml:space="preserve">. Where specified by a Buyer that has undertaken a Further Competition it shall also comply with the Security </w:t>
      </w:r>
      <w:r w:rsidR="00D779DC">
        <w:rPr>
          <w:rFonts w:ascii="Arial" w:hAnsi="Arial"/>
          <w:sz w:val="24"/>
          <w:szCs w:val="24"/>
        </w:rPr>
        <w:lastRenderedPageBreak/>
        <w:t>Policy</w:t>
      </w:r>
      <w:r w:rsidRPr="00D90869">
        <w:rPr>
          <w:rFonts w:ascii="Arial" w:hAnsi="Arial"/>
          <w:sz w:val="24"/>
          <w:szCs w:val="24"/>
        </w:rPr>
        <w:t xml:space="preserve"> and shall ensure that the Security Management Plan produced by the Supplier fully complies with the Security Policy. </w:t>
      </w:r>
    </w:p>
    <w:p w14:paraId="318D3FA3"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12CF0CAF"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2C265F74"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5728C2BA"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51C32E63"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47D77D7B" w14:textId="77777777" w:rsidR="00A25DB3" w:rsidRPr="00D90869" w:rsidRDefault="00A25DB3" w:rsidP="00D90869">
      <w:pPr>
        <w:pStyle w:val="GPSL2numberedclause"/>
        <w:keepNext/>
        <w:ind w:hanging="568"/>
        <w:jc w:val="left"/>
        <w:rPr>
          <w:rFonts w:ascii="Arial" w:hAnsi="Arial"/>
          <w:sz w:val="24"/>
          <w:szCs w:val="24"/>
        </w:rPr>
      </w:pPr>
      <w:bookmarkStart w:id="32" w:name="_Ref378071134"/>
      <w:r w:rsidRPr="00D90869">
        <w:rPr>
          <w:rFonts w:ascii="Arial" w:hAnsi="Arial"/>
          <w:sz w:val="24"/>
          <w:szCs w:val="24"/>
        </w:rPr>
        <w:t>The Supplier shall be responsible for the effective performance of its security obligations and shall at all times provide a level of security which:</w:t>
      </w:r>
      <w:bookmarkEnd w:id="32"/>
    </w:p>
    <w:p w14:paraId="30F5B8A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5DB94710"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27E828B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106E267C"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6CC71326"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2C368A2C"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435F8D14"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43B422F7" w14:textId="77777777" w:rsidR="00A25DB3" w:rsidRPr="00D90869" w:rsidRDefault="00A25DB3" w:rsidP="00D90869">
      <w:pPr>
        <w:pStyle w:val="GPSL2numberedclause"/>
        <w:keepNext/>
        <w:ind w:hanging="568"/>
        <w:jc w:val="left"/>
        <w:rPr>
          <w:rFonts w:ascii="Arial" w:hAnsi="Arial"/>
          <w:b/>
          <w:sz w:val="24"/>
          <w:szCs w:val="24"/>
        </w:rPr>
      </w:pPr>
      <w:bookmarkStart w:id="33" w:name="_Toc348712399"/>
      <w:bookmarkStart w:id="34" w:name="_Ref490128894"/>
      <w:r w:rsidRPr="00D90869">
        <w:rPr>
          <w:rFonts w:ascii="Arial" w:hAnsi="Arial"/>
          <w:b/>
          <w:sz w:val="24"/>
          <w:szCs w:val="24"/>
        </w:rPr>
        <w:t>Introduction</w:t>
      </w:r>
      <w:bookmarkEnd w:id="33"/>
      <w:bookmarkEnd w:id="34"/>
    </w:p>
    <w:p w14:paraId="70AE2A61"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5"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5"/>
    </w:p>
    <w:p w14:paraId="649CC478" w14:textId="77777777" w:rsidR="00A25DB3" w:rsidRPr="00D90869" w:rsidRDefault="00A25DB3" w:rsidP="00D90869">
      <w:pPr>
        <w:pStyle w:val="GPSL2numberedclause"/>
        <w:keepNext/>
        <w:ind w:hanging="568"/>
        <w:jc w:val="left"/>
        <w:rPr>
          <w:rFonts w:ascii="Arial" w:hAnsi="Arial"/>
          <w:b/>
          <w:sz w:val="24"/>
          <w:szCs w:val="24"/>
        </w:rPr>
      </w:pPr>
      <w:bookmarkStart w:id="36" w:name="_Ref321324153"/>
      <w:bookmarkStart w:id="37" w:name="_Toc348712407"/>
      <w:r w:rsidRPr="00D90869">
        <w:rPr>
          <w:rFonts w:ascii="Arial" w:hAnsi="Arial"/>
          <w:b/>
          <w:sz w:val="24"/>
          <w:szCs w:val="24"/>
        </w:rPr>
        <w:lastRenderedPageBreak/>
        <w:t>Content of the Security Management Plan</w:t>
      </w:r>
      <w:bookmarkEnd w:id="36"/>
      <w:bookmarkEnd w:id="37"/>
    </w:p>
    <w:p w14:paraId="6D2A2BE6"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8" w:name="_Toc348712408"/>
      <w:r w:rsidRPr="00D90869">
        <w:rPr>
          <w:rFonts w:ascii="Arial" w:hAnsi="Arial"/>
          <w:sz w:val="24"/>
          <w:szCs w:val="24"/>
        </w:rPr>
        <w:t>The Security Management Plan shall:</w:t>
      </w:r>
    </w:p>
    <w:p w14:paraId="05E2FD8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14:paraId="70242DE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3700FFC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3C617CF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0304CDE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8"/>
      <w:r w:rsidRPr="00D90869">
        <w:rPr>
          <w:rFonts w:ascii="Arial" w:hAnsi="Arial"/>
          <w:sz w:val="24"/>
          <w:szCs w:val="24"/>
        </w:rPr>
        <w:t>Contract;</w:t>
      </w:r>
    </w:p>
    <w:p w14:paraId="6A5AEDA7" w14:textId="77777777" w:rsidR="00A25DB3" w:rsidRPr="00D90869" w:rsidRDefault="00A25DB3" w:rsidP="00D90869">
      <w:pPr>
        <w:pStyle w:val="GPSL4numberedclause"/>
        <w:ind w:left="2160" w:hanging="540"/>
        <w:jc w:val="left"/>
        <w:rPr>
          <w:rFonts w:ascii="Arial" w:hAnsi="Arial"/>
          <w:sz w:val="24"/>
          <w:szCs w:val="24"/>
        </w:rPr>
      </w:pPr>
      <w:bookmarkStart w:id="39"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9"/>
      <w:r w:rsidRPr="00D90869">
        <w:rPr>
          <w:rFonts w:ascii="Arial" w:hAnsi="Arial"/>
          <w:sz w:val="24"/>
          <w:szCs w:val="24"/>
        </w:rPr>
        <w:t>; and</w:t>
      </w:r>
    </w:p>
    <w:p w14:paraId="3D5C135C" w14:textId="77777777" w:rsidR="00A25DB3" w:rsidRPr="00D90869" w:rsidRDefault="00A25DB3" w:rsidP="00D90869">
      <w:pPr>
        <w:pStyle w:val="GPSL4numberedclause"/>
        <w:ind w:left="2160" w:hanging="540"/>
        <w:jc w:val="left"/>
        <w:rPr>
          <w:rFonts w:ascii="Arial" w:hAnsi="Arial"/>
          <w:sz w:val="24"/>
          <w:szCs w:val="24"/>
        </w:rPr>
      </w:pPr>
      <w:bookmarkStart w:id="40"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40"/>
    </w:p>
    <w:p w14:paraId="105F8C4A"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1" w:name="_Toc348712404"/>
      <w:bookmarkStart w:id="42" w:name="_Ref349210623"/>
      <w:r w:rsidRPr="00D90869">
        <w:rPr>
          <w:rFonts w:ascii="Arial" w:hAnsi="Arial"/>
          <w:b/>
          <w:sz w:val="24"/>
          <w:szCs w:val="24"/>
        </w:rPr>
        <w:t>Development of the Security Management Plan</w:t>
      </w:r>
      <w:bookmarkEnd w:id="41"/>
      <w:bookmarkEnd w:id="42"/>
    </w:p>
    <w:p w14:paraId="3C959A8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3" w:name="_Ref378082723"/>
      <w:bookmarkStart w:id="44" w:name="_Toc348712405"/>
      <w:bookmarkStart w:id="45"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3"/>
      <w:r w:rsidRPr="00D90869">
        <w:rPr>
          <w:rFonts w:ascii="Arial" w:hAnsi="Arial"/>
          <w:sz w:val="24"/>
          <w:szCs w:val="24"/>
        </w:rPr>
        <w:t xml:space="preserve"> </w:t>
      </w:r>
    </w:p>
    <w:p w14:paraId="5255BD8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6"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7" w:name="_Toc348712406"/>
      <w:bookmarkStart w:id="48" w:name="_Ref349211056"/>
      <w:bookmarkStart w:id="49" w:name="_Ref349211087"/>
      <w:bookmarkEnd w:id="44"/>
      <w:bookmarkEnd w:id="45"/>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6"/>
      <w:r w:rsidRPr="00D90869">
        <w:rPr>
          <w:rFonts w:ascii="Arial" w:eastAsia="STZhongsong" w:hAnsi="Arial"/>
          <w:sz w:val="24"/>
          <w:szCs w:val="24"/>
        </w:rPr>
        <w:t xml:space="preserve"> </w:t>
      </w:r>
    </w:p>
    <w:p w14:paraId="3E54BC6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0"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7"/>
      <w:bookmarkEnd w:id="48"/>
      <w:bookmarkEnd w:id="49"/>
      <w:bookmarkEnd w:id="50"/>
    </w:p>
    <w:p w14:paraId="53CBDB5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4EAB3781"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1" w:name="_Ref321324115"/>
      <w:bookmarkStart w:id="52" w:name="_Toc348712411"/>
      <w:r w:rsidRPr="00D90869">
        <w:rPr>
          <w:rFonts w:ascii="Arial" w:hAnsi="Arial"/>
          <w:b/>
          <w:sz w:val="24"/>
          <w:szCs w:val="24"/>
        </w:rPr>
        <w:t>Amendment of the Security Management Plan</w:t>
      </w:r>
      <w:bookmarkEnd w:id="51"/>
      <w:bookmarkEnd w:id="52"/>
    </w:p>
    <w:p w14:paraId="197D3CF6"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3" w:name="_Toc348712412"/>
      <w:bookmarkStart w:id="54" w:name="_Ref378081351"/>
      <w:r w:rsidRPr="00D90869">
        <w:rPr>
          <w:rFonts w:ascii="Arial" w:hAnsi="Arial"/>
          <w:sz w:val="24"/>
          <w:szCs w:val="24"/>
        </w:rPr>
        <w:t>The Security Management Plan shall be fully reviewed and updated by the Supplier at least annually to reflect:</w:t>
      </w:r>
      <w:bookmarkEnd w:id="53"/>
      <w:bookmarkEnd w:id="54"/>
    </w:p>
    <w:p w14:paraId="74986ED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16E07D1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3D2C3061"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6348BC3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7869BF6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0BDFE2EE"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5"/>
    </w:p>
    <w:p w14:paraId="27116D26"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6295167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0C8C580F"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7F1AF61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6"/>
    </w:p>
    <w:p w14:paraId="485FA480"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7"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7"/>
    </w:p>
    <w:p w14:paraId="18369BBE"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02018851" w14:textId="77777777" w:rsidR="00A25DB3" w:rsidRPr="00D90869" w:rsidRDefault="00A25DB3" w:rsidP="00D90869">
      <w:pPr>
        <w:pStyle w:val="GPSL2numberedclause"/>
        <w:jc w:val="left"/>
        <w:rPr>
          <w:rFonts w:ascii="Arial" w:hAnsi="Arial"/>
          <w:sz w:val="24"/>
          <w:szCs w:val="24"/>
        </w:rPr>
      </w:pPr>
      <w:bookmarkStart w:id="58" w:name="_Ref321324276"/>
      <w:bookmarkStart w:id="59"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8"/>
      <w:bookmarkEnd w:id="59"/>
    </w:p>
    <w:p w14:paraId="0FD7390F" w14:textId="77777777" w:rsidR="00A25DB3" w:rsidRPr="00D90869" w:rsidRDefault="00A25DB3" w:rsidP="00D90869">
      <w:pPr>
        <w:pStyle w:val="GPSL2numberedclause"/>
        <w:keepNext/>
        <w:jc w:val="left"/>
        <w:rPr>
          <w:rFonts w:ascii="Arial" w:hAnsi="Arial"/>
          <w:sz w:val="24"/>
          <w:szCs w:val="24"/>
        </w:rPr>
      </w:pPr>
      <w:bookmarkStart w:id="60"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60"/>
    </w:p>
    <w:p w14:paraId="4EB4BFAE" w14:textId="77777777" w:rsidR="00A25DB3" w:rsidRPr="00D90869" w:rsidRDefault="00A25DB3" w:rsidP="00D90869">
      <w:pPr>
        <w:pStyle w:val="GPSL3numberedclause"/>
        <w:jc w:val="left"/>
        <w:rPr>
          <w:rFonts w:ascii="Arial" w:hAnsi="Arial"/>
          <w:sz w:val="24"/>
          <w:szCs w:val="24"/>
        </w:rPr>
      </w:pPr>
      <w:bookmarkStart w:id="61" w:name="_Toc348712419"/>
      <w:r w:rsidRPr="00D90869">
        <w:rPr>
          <w:rFonts w:ascii="Arial" w:hAnsi="Arial"/>
          <w:sz w:val="24"/>
          <w:szCs w:val="24"/>
        </w:rPr>
        <w:t>immediately take all reasonable steps (which shall include any action or changes reasonably required by the Buyer) necessary to:</w:t>
      </w:r>
      <w:bookmarkEnd w:id="61"/>
    </w:p>
    <w:p w14:paraId="072A4EC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7D1CF69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5B2CF7F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6730A06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4F86970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14:paraId="795D2BA1"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065FA6E5"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14:paraId="7B058102" w14:textId="20BF889B" w:rsidR="004B5CF1" w:rsidRDefault="00A25DB3" w:rsidP="00D90869">
      <w:pPr>
        <w:pStyle w:val="TSOLScheduleAnnexName"/>
        <w:jc w:val="left"/>
        <w:rPr>
          <w:rFonts w:ascii="Arial Bold" w:hAnsi="Arial Bold" w:hint="eastAsia"/>
          <w:caps w:val="0"/>
          <w:sz w:val="36"/>
          <w:szCs w:val="24"/>
        </w:rPr>
      </w:pPr>
      <w:bookmarkStart w:id="62" w:name="_Toc461012428"/>
      <w:bookmarkStart w:id="63" w:name="_Toc461021235"/>
      <w:bookmarkStart w:id="64"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65"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65"/>
      <w:r w:rsidRPr="004B5CF1">
        <w:rPr>
          <w:rFonts w:ascii="Arial Bold" w:hAnsi="Arial Bold"/>
          <w:caps w:val="0"/>
          <w:sz w:val="36"/>
          <w:szCs w:val="24"/>
        </w:rPr>
        <w:t xml:space="preserve">: </w:t>
      </w:r>
    </w:p>
    <w:bookmarkEnd w:id="62"/>
    <w:bookmarkEnd w:id="63"/>
    <w:bookmarkEnd w:id="64"/>
    <w:p w14:paraId="1D331D7E" w14:textId="77777777"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14:paraId="4CFF36AD" w14:textId="77777777" w:rsidR="00A25DB3" w:rsidRPr="00D90869" w:rsidRDefault="00A25DB3" w:rsidP="00D90869">
      <w:pPr>
        <w:pStyle w:val="Default"/>
      </w:pPr>
    </w:p>
    <w:p w14:paraId="75E164C2" w14:textId="77777777"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14:paraId="62E3657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48B8F507"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7A9CE31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B94C94" w:rsidRPr="00CC2E69">
        <w:rPr>
          <w:rFonts w:ascii="Arial" w:hAnsi="Arial"/>
          <w:sz w:val="24"/>
          <w:szCs w:val="24"/>
        </w:rPr>
        <w:t xml:space="preserve">National Cyber Security Centre (“NCSC”) </w:t>
      </w:r>
      <w:r w:rsidRPr="00D90869">
        <w:rPr>
          <w:rFonts w:ascii="Arial" w:hAnsi="Arial"/>
          <w:sz w:val="24"/>
          <w:szCs w:val="24"/>
        </w:rPr>
        <w:t xml:space="preserve">to at least Foundation Grade, for example, under the </w:t>
      </w:r>
      <w:r w:rsidR="00B94C94">
        <w:rPr>
          <w:rFonts w:ascii="Arial" w:hAnsi="Arial"/>
          <w:sz w:val="24"/>
          <w:szCs w:val="24"/>
        </w:rPr>
        <w:t xml:space="preserve">NCSC </w:t>
      </w:r>
      <w:r w:rsidRPr="00D90869">
        <w:rPr>
          <w:rFonts w:ascii="Arial" w:hAnsi="Arial"/>
          <w:sz w:val="24"/>
          <w:szCs w:val="24"/>
        </w:rPr>
        <w:t xml:space="preserve">Commercial Product Assurance scheme ("CPA"). </w:t>
      </w:r>
    </w:p>
    <w:p w14:paraId="6FC193A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RPr="00B94C94">
        <w:rPr>
          <w:rStyle w:val="Hyperlink"/>
          <w:rFonts w:ascii="Arial" w:hAnsi="Arial"/>
          <w:sz w:val="24"/>
          <w:szCs w:val="24"/>
        </w:rPr>
        <w:t>https://www.ncsc.gov.uk/guidance/end-user-device-security</w:t>
      </w:r>
      <w:r w:rsidR="00B94C94">
        <w:rPr>
          <w:rFonts w:ascii="Arial" w:hAnsi="Arial"/>
          <w:sz w:val="24"/>
          <w:szCs w:val="24"/>
        </w:rPr>
        <w:t>).</w:t>
      </w:r>
      <w:r w:rsidRPr="00D90869">
        <w:rPr>
          <w:rFonts w:ascii="Arial" w:hAnsi="Arial"/>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B94C94">
        <w:rPr>
          <w:rFonts w:ascii="Arial" w:hAnsi="Arial"/>
          <w:sz w:val="24"/>
          <w:szCs w:val="24"/>
        </w:rPr>
        <w:t xml:space="preserve">NCSC </w:t>
      </w:r>
      <w:r w:rsidRPr="00D90869">
        <w:rPr>
          <w:rFonts w:ascii="Arial" w:hAnsi="Arial"/>
          <w:sz w:val="24"/>
          <w:szCs w:val="24"/>
        </w:rPr>
        <w:t>guidance, then this should be agreed in writing on a case by case basis with the Buyer.</w:t>
      </w:r>
    </w:p>
    <w:p w14:paraId="7049FF20" w14:textId="77777777"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14:paraId="61CD54E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1D3EF98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14:paraId="13F6D708"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14:paraId="7FA4097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provide the Buyer with all Government Data on demand in an agreed open format;</w:t>
      </w:r>
    </w:p>
    <w:p w14:paraId="530C504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14:paraId="1A71A92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1573682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14:paraId="076F8D58"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5D8E0F0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B94C94">
        <w:rPr>
          <w:rFonts w:ascii="Arial" w:hAnsi="Arial"/>
          <w:sz w:val="24"/>
          <w:szCs w:val="24"/>
        </w:rPr>
        <w:t>NCSC</w:t>
      </w:r>
      <w:r w:rsidRPr="00D90869">
        <w:rPr>
          <w:rFonts w:ascii="Arial" w:hAnsi="Arial"/>
          <w:sz w:val="24"/>
          <w:szCs w:val="24"/>
        </w:rPr>
        <w:t>, to at least Foundation Grade, for example, under CPA.</w:t>
      </w:r>
    </w:p>
    <w:p w14:paraId="2DE38A3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14:paraId="0D3B01F5"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2BC6C58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0394CEB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w:t>
      </w:r>
      <w:r w:rsidRPr="00CC2E69">
        <w:rPr>
          <w:rFonts w:ascii="Arial" w:hAnsi="Arial"/>
          <w:sz w:val="24"/>
          <w:szCs w:val="24"/>
        </w:rPr>
        <w:t xml:space="preserve">Good Industry Practice and seek guidance from recognised security professionals with the appropriate skills and/or </w:t>
      </w:r>
      <w:r w:rsidR="00B94C94" w:rsidRPr="00CC2E69">
        <w:rPr>
          <w:rFonts w:ascii="Arial" w:eastAsia="Arial" w:hAnsi="Arial"/>
          <w:color w:val="000000"/>
          <w:sz w:val="24"/>
          <w:szCs w:val="24"/>
        </w:rPr>
        <w:t>NCSC certification (</w:t>
      </w:r>
      <w:hyperlink r:id="rId8" w:history="1">
        <w:r w:rsidR="00B94C94" w:rsidRPr="00CC2E69">
          <w:rPr>
            <w:rStyle w:val="Hyperlink"/>
            <w:rFonts w:ascii="Arial" w:eastAsiaTheme="majorEastAsia" w:hAnsi="Arial"/>
            <w:sz w:val="24"/>
            <w:szCs w:val="24"/>
          </w:rPr>
          <w:t>https://www.ncsc.gov.uk/section/products-services/ncsc-certification</w:t>
        </w:r>
      </w:hyperlink>
      <w:r w:rsidR="00B94C94" w:rsidRPr="00CC2E69">
        <w:rPr>
          <w:rFonts w:ascii="Arial" w:eastAsia="Arial" w:hAnsi="Arial"/>
          <w:color w:val="000000"/>
          <w:sz w:val="24"/>
          <w:szCs w:val="24"/>
        </w:rPr>
        <w:t xml:space="preserve">) </w:t>
      </w:r>
      <w:r w:rsidRPr="00CC2E69">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14:paraId="7ECB3A4A" w14:textId="77777777"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558813B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6069C7A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551DEA0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The Supplier shall prevent Supplier Staff who are unable to obtain the required security clearances from accessing systems which store, process, or are used to manage Government Data except where agreed with the Buyer in writing.</w:t>
      </w:r>
    </w:p>
    <w:p w14:paraId="77A8C30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204E8FE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00F358C7"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12A1853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597F536F" w14:textId="77777777" w:rsidR="00A25DB3" w:rsidRPr="00EE7D39" w:rsidRDefault="00A25DB3" w:rsidP="00D90869">
      <w:pPr>
        <w:pStyle w:val="GPSL1SCHEDULEHeading"/>
        <w:keepNext/>
        <w:jc w:val="left"/>
        <w:rPr>
          <w:rFonts w:ascii="Arial Bold" w:hAnsi="Arial Bold" w:hint="eastAsia"/>
          <w:caps w:val="0"/>
          <w:sz w:val="24"/>
          <w:szCs w:val="24"/>
        </w:rPr>
      </w:pPr>
      <w:bookmarkStart w:id="66" w:name="_Ref381109906"/>
      <w:r w:rsidRPr="00EE7D39">
        <w:rPr>
          <w:rFonts w:ascii="Arial Bold" w:hAnsi="Arial Bold"/>
          <w:caps w:val="0"/>
          <w:sz w:val="24"/>
          <w:szCs w:val="24"/>
        </w:rPr>
        <w:t xml:space="preserve">Audit </w:t>
      </w:r>
      <w:bookmarkEnd w:id="66"/>
    </w:p>
    <w:p w14:paraId="04B0BC3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0B31D8A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1250975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w:t>
      </w:r>
      <w:r w:rsidR="002E2957">
        <w:rPr>
          <w:rFonts w:ascii="Arial" w:hAnsi="Arial"/>
          <w:sz w:val="24"/>
          <w:szCs w:val="24"/>
        </w:rPr>
        <w:t>-</w:t>
      </w:r>
      <w:r w:rsidRPr="00D90869">
        <w:rPr>
          <w:rFonts w:ascii="Arial" w:hAnsi="Arial"/>
          <w:sz w:val="24"/>
          <w:szCs w:val="24"/>
        </w:rPr>
        <w:t>on and log</w:t>
      </w:r>
      <w:r w:rsidR="002E2957">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38CAD24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57F2AAD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138FDB69" w14:textId="6EE85C9A" w:rsidR="00A25DB3" w:rsidRPr="00EE7D39" w:rsidRDefault="00A25DB3" w:rsidP="00D90869">
      <w:pPr>
        <w:pStyle w:val="TSOLScheduleAnnexName"/>
        <w:jc w:val="left"/>
        <w:rPr>
          <w:rFonts w:ascii="Arial Bold" w:hAnsi="Arial Bold" w:hint="eastAsia"/>
          <w:caps w:val="0"/>
          <w:sz w:val="36"/>
          <w:szCs w:val="24"/>
        </w:rPr>
      </w:pPr>
      <w:r w:rsidRPr="00D90869">
        <w:rPr>
          <w:rFonts w:ascii="Arial" w:hAnsi="Arial"/>
          <w:sz w:val="24"/>
          <w:szCs w:val="24"/>
        </w:rPr>
        <w:lastRenderedPageBreak/>
        <w:br w:type="page"/>
      </w:r>
    </w:p>
    <w:p w14:paraId="10E10990" w14:textId="77777777" w:rsidR="00A25DB3" w:rsidRPr="00D90869" w:rsidRDefault="00A25DB3" w:rsidP="00D90869">
      <w:pPr>
        <w:pStyle w:val="Default"/>
        <w:rPr>
          <w:highlight w:val="yellow"/>
        </w:rPr>
      </w:pPr>
    </w:p>
    <w:p w14:paraId="2438988E" w14:textId="77777777" w:rsidR="00A25DB3" w:rsidRPr="00D90869" w:rsidRDefault="00A25DB3" w:rsidP="00D90869">
      <w:pPr>
        <w:pStyle w:val="Default"/>
      </w:pPr>
      <w:r w:rsidRPr="00D90869">
        <w:rPr>
          <w:highlight w:val="yellow"/>
        </w:rPr>
        <w:t>[                ]</w:t>
      </w:r>
    </w:p>
    <w:p w14:paraId="2A413EC1" w14:textId="77777777" w:rsidR="00A25DB3" w:rsidRPr="00D90869" w:rsidRDefault="00A25DB3" w:rsidP="00D90869">
      <w:pPr>
        <w:pStyle w:val="Default"/>
      </w:pPr>
    </w:p>
    <w:p w14:paraId="24112A50" w14:textId="77777777" w:rsidR="00A25DB3" w:rsidRPr="00D90869" w:rsidRDefault="00A25DB3" w:rsidP="00D90869">
      <w:pPr>
        <w:pStyle w:val="GPSmacrorestart"/>
        <w:jc w:val="left"/>
        <w:rPr>
          <w:color w:val="auto"/>
          <w:sz w:val="24"/>
          <w:szCs w:val="24"/>
          <w:lang w:eastAsia="en-GB"/>
        </w:rPr>
      </w:pPr>
    </w:p>
    <w:p w14:paraId="4190FB61" w14:textId="77777777" w:rsidR="00A25DB3" w:rsidRPr="00D90869" w:rsidRDefault="00A25DB3" w:rsidP="00D90869">
      <w:pPr>
        <w:pStyle w:val="GPSmacrorestart"/>
        <w:jc w:val="left"/>
        <w:rPr>
          <w:color w:val="auto"/>
          <w:sz w:val="24"/>
          <w:szCs w:val="24"/>
          <w:lang w:eastAsia="en-GB"/>
        </w:rPr>
      </w:pPr>
    </w:p>
    <w:sectPr w:rsidR="00A25DB3" w:rsidRPr="00D90869" w:rsidSect="00066E55">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7B2A869" w16cex:dateUtc="2025-07-24T07: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4C5C8" w14:textId="77777777" w:rsidR="00224453" w:rsidRDefault="00224453">
      <w:pPr>
        <w:spacing w:after="0"/>
      </w:pPr>
      <w:r>
        <w:separator/>
      </w:r>
    </w:p>
  </w:endnote>
  <w:endnote w:type="continuationSeparator" w:id="0">
    <w:p w14:paraId="7317FA3F" w14:textId="77777777" w:rsidR="00224453" w:rsidRDefault="002244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font>
  <w:font w:name="STZhongsong">
    <w:altName w:val="Arial Unicode MS"/>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AC772" w14:textId="77777777" w:rsidR="00697BA1" w:rsidRDefault="00697BA1" w:rsidP="002C1E89">
    <w:pPr>
      <w:pStyle w:val="Footer"/>
      <w:ind w:left="0"/>
      <w:rPr>
        <w:sz w:val="20"/>
      </w:rPr>
    </w:pPr>
    <w:bookmarkStart w:id="67" w:name="LASTCURSORPOSITION"/>
  </w:p>
  <w:p w14:paraId="40A21E88"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267A1123"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33F03B5D"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7"/>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EBE3D" w14:textId="77777777" w:rsidR="00697BA1" w:rsidRPr="005E1DB0" w:rsidRDefault="00697BA1" w:rsidP="004B5488">
    <w:pPr>
      <w:tabs>
        <w:tab w:val="center" w:pos="4513"/>
        <w:tab w:val="right" w:pos="9026"/>
      </w:tabs>
      <w:spacing w:after="0"/>
      <w:ind w:left="0"/>
      <w:rPr>
        <w:rFonts w:eastAsia="Calibri"/>
        <w:color w:val="A6A6A6" w:themeColor="background1" w:themeShade="A6"/>
        <w:sz w:val="20"/>
      </w:rPr>
    </w:pPr>
  </w:p>
  <w:p w14:paraId="4BB4EBCC"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76C6CF71"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44111631"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C29C7" w14:textId="77777777" w:rsidR="00224453" w:rsidRDefault="00224453">
      <w:pPr>
        <w:spacing w:after="0"/>
      </w:pPr>
      <w:r>
        <w:separator/>
      </w:r>
    </w:p>
  </w:footnote>
  <w:footnote w:type="continuationSeparator" w:id="0">
    <w:p w14:paraId="59941587" w14:textId="77777777" w:rsidR="00224453" w:rsidRDefault="002244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A3645" w14:textId="77777777"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04D0D8BA"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5B16FB03"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1BA878B6" w14:textId="77777777" w:rsidR="00697BA1" w:rsidRPr="00066E55" w:rsidRDefault="00697BA1">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1"/>
  </w:num>
  <w:num w:numId="2">
    <w:abstractNumId w:val="16"/>
  </w:num>
  <w:num w:numId="3">
    <w:abstractNumId w:val="41"/>
  </w:num>
  <w:num w:numId="4">
    <w:abstractNumId w:val="41"/>
  </w:num>
  <w:num w:numId="5">
    <w:abstractNumId w:val="41"/>
  </w:num>
  <w:num w:numId="6">
    <w:abstractNumId w:val="41"/>
  </w:num>
  <w:num w:numId="7">
    <w:abstractNumId w:val="41"/>
  </w:num>
  <w:num w:numId="8">
    <w:abstractNumId w:val="41"/>
  </w:num>
  <w:num w:numId="9">
    <w:abstractNumId w:val="41"/>
  </w:num>
  <w:num w:numId="10">
    <w:abstractNumId w:val="41"/>
  </w:num>
  <w:num w:numId="11">
    <w:abstractNumId w:val="41"/>
  </w:num>
  <w:num w:numId="12">
    <w:abstractNumId w:val="41"/>
  </w:num>
  <w:num w:numId="13">
    <w:abstractNumId w:val="41"/>
  </w:num>
  <w:num w:numId="14">
    <w:abstractNumId w:val="41"/>
  </w:num>
  <w:num w:numId="15">
    <w:abstractNumId w:val="41"/>
  </w:num>
  <w:num w:numId="16">
    <w:abstractNumId w:val="41"/>
  </w:num>
  <w:num w:numId="17">
    <w:abstractNumId w:val="41"/>
  </w:num>
  <w:num w:numId="18">
    <w:abstractNumId w:val="41"/>
  </w:num>
  <w:num w:numId="19">
    <w:abstractNumId w:val="41"/>
  </w:num>
  <w:num w:numId="20">
    <w:abstractNumId w:val="41"/>
  </w:num>
  <w:num w:numId="21">
    <w:abstractNumId w:val="41"/>
  </w:num>
  <w:num w:numId="22">
    <w:abstractNumId w:val="41"/>
  </w:num>
  <w:num w:numId="23">
    <w:abstractNumId w:val="41"/>
  </w:num>
  <w:num w:numId="24">
    <w:abstractNumId w:val="41"/>
  </w:num>
  <w:num w:numId="25">
    <w:abstractNumId w:val="41"/>
  </w:num>
  <w:num w:numId="26">
    <w:abstractNumId w:val="41"/>
  </w:num>
  <w:num w:numId="27">
    <w:abstractNumId w:val="41"/>
  </w:num>
  <w:num w:numId="28">
    <w:abstractNumId w:val="41"/>
  </w:num>
  <w:num w:numId="29">
    <w:abstractNumId w:val="41"/>
  </w:num>
  <w:num w:numId="30">
    <w:abstractNumId w:val="41"/>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41"/>
  </w:num>
  <w:num w:numId="42">
    <w:abstractNumId w:val="41"/>
  </w:num>
  <w:num w:numId="43">
    <w:abstractNumId w:val="41"/>
  </w:num>
  <w:num w:numId="44">
    <w:abstractNumId w:val="41"/>
  </w:num>
  <w:num w:numId="45">
    <w:abstractNumId w:val="41"/>
  </w:num>
  <w:num w:numId="46">
    <w:abstractNumId w:val="41"/>
  </w:num>
  <w:num w:numId="47">
    <w:abstractNumId w:val="41"/>
  </w:num>
  <w:num w:numId="48">
    <w:abstractNumId w:val="41"/>
  </w:num>
  <w:num w:numId="49">
    <w:abstractNumId w:val="41"/>
  </w:num>
  <w:num w:numId="50">
    <w:abstractNumId w:val="41"/>
  </w:num>
  <w:num w:numId="51">
    <w:abstractNumId w:val="41"/>
  </w:num>
  <w:num w:numId="52">
    <w:abstractNumId w:val="41"/>
  </w:num>
  <w:num w:numId="53">
    <w:abstractNumId w:val="41"/>
  </w:num>
  <w:num w:numId="54">
    <w:abstractNumId w:val="41"/>
  </w:num>
  <w:num w:numId="55">
    <w:abstractNumId w:val="41"/>
  </w:num>
  <w:num w:numId="56">
    <w:abstractNumId w:val="41"/>
  </w:num>
  <w:num w:numId="57">
    <w:abstractNumId w:val="41"/>
  </w:num>
  <w:num w:numId="58">
    <w:abstractNumId w:val="41"/>
  </w:num>
  <w:num w:numId="59">
    <w:abstractNumId w:val="41"/>
  </w:num>
  <w:num w:numId="60">
    <w:abstractNumId w:val="41"/>
  </w:num>
  <w:num w:numId="61">
    <w:abstractNumId w:val="41"/>
  </w:num>
  <w:num w:numId="62">
    <w:abstractNumId w:val="41"/>
  </w:num>
  <w:num w:numId="63">
    <w:abstractNumId w:val="41"/>
  </w:num>
  <w:num w:numId="64">
    <w:abstractNumId w:val="41"/>
  </w:num>
  <w:num w:numId="65">
    <w:abstractNumId w:val="41"/>
  </w:num>
  <w:num w:numId="66">
    <w:abstractNumId w:val="41"/>
  </w:num>
  <w:num w:numId="67">
    <w:abstractNumId w:val="41"/>
  </w:num>
  <w:num w:numId="68">
    <w:abstractNumId w:val="41"/>
  </w:num>
  <w:num w:numId="69">
    <w:abstractNumId w:val="41"/>
  </w:num>
  <w:num w:numId="70">
    <w:abstractNumId w:val="41"/>
  </w:num>
  <w:num w:numId="71">
    <w:abstractNumId w:val="41"/>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num>
  <w:num w:numId="75">
    <w:abstractNumId w:val="41"/>
  </w:num>
  <w:num w:numId="76">
    <w:abstractNumId w:val="41"/>
  </w:num>
  <w:num w:numId="77">
    <w:abstractNumId w:val="41"/>
  </w:num>
  <w:num w:numId="78">
    <w:abstractNumId w:val="41"/>
  </w:num>
  <w:num w:numId="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1"/>
  </w:num>
  <w:num w:numId="90">
    <w:abstractNumId w:val="34"/>
  </w:num>
  <w:num w:numId="91">
    <w:abstractNumId w:val="13"/>
  </w:num>
  <w:num w:numId="92">
    <w:abstractNumId w:val="30"/>
  </w:num>
  <w:num w:numId="93">
    <w:abstractNumId w:val="44"/>
  </w:num>
  <w:num w:numId="94">
    <w:abstractNumId w:val="42"/>
  </w:num>
  <w:num w:numId="95">
    <w:abstractNumId w:val="32"/>
  </w:num>
  <w:num w:numId="96">
    <w:abstractNumId w:val="22"/>
  </w:num>
  <w:num w:numId="97">
    <w:abstractNumId w:val="9"/>
  </w:num>
  <w:num w:numId="98">
    <w:abstractNumId w:val="10"/>
  </w:num>
  <w:num w:numId="99">
    <w:abstractNumId w:val="12"/>
  </w:num>
  <w:num w:numId="100">
    <w:abstractNumId w:val="33"/>
  </w:num>
  <w:num w:numId="101">
    <w:abstractNumId w:val="15"/>
  </w:num>
  <w:num w:numId="102">
    <w:abstractNumId w:val="38"/>
  </w:num>
  <w:num w:numId="103">
    <w:abstractNumId w:val="21"/>
  </w:num>
  <w:num w:numId="104">
    <w:abstractNumId w:val="27"/>
  </w:num>
  <w:num w:numId="105">
    <w:abstractNumId w:val="25"/>
  </w:num>
  <w:num w:numId="106">
    <w:abstractNumId w:val="24"/>
  </w:num>
  <w:num w:numId="107">
    <w:abstractNumId w:val="40"/>
  </w:num>
  <w:num w:numId="108">
    <w:abstractNumId w:val="28"/>
  </w:num>
  <w:num w:numId="109">
    <w:abstractNumId w:val="37"/>
  </w:num>
  <w:num w:numId="110">
    <w:abstractNumId w:val="18"/>
  </w:num>
  <w:num w:numId="111">
    <w:abstractNumId w:val="29"/>
  </w:num>
  <w:num w:numId="112">
    <w:abstractNumId w:val="26"/>
  </w:num>
  <w:num w:numId="113">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abstractNumId w:val="17"/>
  </w:num>
  <w:num w:numId="115">
    <w:abstractNumId w:val="20"/>
  </w:num>
  <w:num w:numId="116">
    <w:abstractNumId w:val="36"/>
  </w:num>
  <w:num w:numId="117">
    <w:abstractNumId w:val="11"/>
  </w:num>
  <w:num w:numId="118">
    <w:abstractNumId w:val="19"/>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3"/>
  </w:num>
  <w:num w:numId="129">
    <w:abstractNumId w:val="14"/>
  </w:num>
  <w:num w:numId="130">
    <w:abstractNumId w:val="35"/>
  </w:num>
  <w:num w:numId="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9"/>
  </w:num>
  <w:num w:numId="133">
    <w:abstractNumId w:val="43"/>
  </w:num>
  <w:num w:numId="1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247EE"/>
    <w:rsid w:val="00054AC5"/>
    <w:rsid w:val="000551E6"/>
    <w:rsid w:val="00066E55"/>
    <w:rsid w:val="00090120"/>
    <w:rsid w:val="001242C7"/>
    <w:rsid w:val="001C3DC2"/>
    <w:rsid w:val="00224453"/>
    <w:rsid w:val="002C1E89"/>
    <w:rsid w:val="002E0FF3"/>
    <w:rsid w:val="002E2957"/>
    <w:rsid w:val="003143CB"/>
    <w:rsid w:val="00323E21"/>
    <w:rsid w:val="0035390E"/>
    <w:rsid w:val="003F5C7A"/>
    <w:rsid w:val="004102DF"/>
    <w:rsid w:val="00436060"/>
    <w:rsid w:val="004B5488"/>
    <w:rsid w:val="004B5CF1"/>
    <w:rsid w:val="004F4682"/>
    <w:rsid w:val="005945D2"/>
    <w:rsid w:val="005E1DB0"/>
    <w:rsid w:val="005F081E"/>
    <w:rsid w:val="005F1085"/>
    <w:rsid w:val="0065711E"/>
    <w:rsid w:val="00693EC9"/>
    <w:rsid w:val="00697BA1"/>
    <w:rsid w:val="00731A6E"/>
    <w:rsid w:val="0079299F"/>
    <w:rsid w:val="00793CAA"/>
    <w:rsid w:val="007B3184"/>
    <w:rsid w:val="00807886"/>
    <w:rsid w:val="00844FC5"/>
    <w:rsid w:val="00873039"/>
    <w:rsid w:val="008E479E"/>
    <w:rsid w:val="00973C30"/>
    <w:rsid w:val="00995415"/>
    <w:rsid w:val="009C17A3"/>
    <w:rsid w:val="009E1A38"/>
    <w:rsid w:val="00A25DB3"/>
    <w:rsid w:val="00A5344C"/>
    <w:rsid w:val="00A65926"/>
    <w:rsid w:val="00AD345F"/>
    <w:rsid w:val="00B17F37"/>
    <w:rsid w:val="00B426F3"/>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05A1"/>
    <w:rsid w:val="00EE7BED"/>
    <w:rsid w:val="00EE7D39"/>
    <w:rsid w:val="00F934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32A9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csc.gov.uk/section/products-services/ncsc-certific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6B595-B37F-4A5A-AC15-5BE0BD8E8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2864</Words>
  <Characters>16331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2025-07-24T07:28:00Z</dcterms:created>
  <dcterms:modified xsi:type="dcterms:W3CDTF">2025-07-24T07:36:00Z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